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F16" w:rsidRDefault="004D3E63" w:rsidP="004D3E63">
      <w:pPr>
        <w:pStyle w:val="Default"/>
        <w:rPr>
          <w:rFonts w:ascii="ITC New Baskerville Std" w:hAnsi="ITC New Baskerville Std" w:cs="ITC New Baskerville Std"/>
        </w:rPr>
      </w:pPr>
      <w:r>
        <w:t xml:space="preserve">Excerpts from AITSL </w:t>
      </w:r>
      <w:r w:rsidRPr="004D3E63">
        <w:rPr>
          <w:rStyle w:val="A11"/>
          <w:color w:val="auto"/>
          <w:sz w:val="24"/>
          <w:szCs w:val="24"/>
        </w:rPr>
        <w:t xml:space="preserve">National Professional Standards for </w:t>
      </w:r>
      <w:proofErr w:type="gramStart"/>
      <w:r w:rsidRPr="004D3E63">
        <w:rPr>
          <w:rStyle w:val="A11"/>
          <w:color w:val="auto"/>
          <w:sz w:val="24"/>
          <w:szCs w:val="24"/>
        </w:rPr>
        <w:t>Teachers</w:t>
      </w:r>
      <w:r>
        <w:rPr>
          <w:rStyle w:val="A11"/>
          <w:color w:val="auto"/>
          <w:sz w:val="24"/>
          <w:szCs w:val="24"/>
        </w:rPr>
        <w:t xml:space="preserve">  </w:t>
      </w:r>
      <w:r w:rsidRPr="004D3E63">
        <w:rPr>
          <w:rFonts w:ascii="ITC New Baskerville Std" w:hAnsi="ITC New Baskerville Std" w:cs="ITC New Baskerville Std"/>
        </w:rPr>
        <w:t>February</w:t>
      </w:r>
      <w:proofErr w:type="gramEnd"/>
      <w:r w:rsidRPr="004D3E63">
        <w:rPr>
          <w:rFonts w:ascii="ITC New Baskerville Std" w:hAnsi="ITC New Baskerville Std" w:cs="ITC New Baskerville Std"/>
        </w:rPr>
        <w:t xml:space="preserve"> 2011</w:t>
      </w:r>
    </w:p>
    <w:p w:rsidR="004D3E63" w:rsidRDefault="004D3E63" w:rsidP="004D3E63">
      <w:pPr>
        <w:pStyle w:val="Default"/>
        <w:rPr>
          <w:sz w:val="16"/>
          <w:szCs w:val="16"/>
        </w:rPr>
      </w:pPr>
      <w:hyperlink r:id="rId4" w:history="1">
        <w:r w:rsidRPr="00260584">
          <w:rPr>
            <w:rStyle w:val="Hyperlink"/>
            <w:sz w:val="16"/>
            <w:szCs w:val="16"/>
          </w:rPr>
          <w:t>http://www.aitsl.edu.au/ta/webdav/site/tasite/shared/Standards/National%20Professional%20Standards%20-%20Teaching/Teaching%20Standards%20January%202011/AITSL%20National%20Professional%20Standards%20for%20Teachers.pdf</w:t>
        </w:r>
      </w:hyperlink>
    </w:p>
    <w:p w:rsidR="004D3E63" w:rsidRPr="004D3E63" w:rsidRDefault="004D3E63" w:rsidP="004D3E63">
      <w:pPr>
        <w:pStyle w:val="Default"/>
        <w:rPr>
          <w:sz w:val="16"/>
          <w:szCs w:val="1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698"/>
        <w:gridCol w:w="2698"/>
        <w:gridCol w:w="2698"/>
        <w:gridCol w:w="2698"/>
        <w:gridCol w:w="2924"/>
      </w:tblGrid>
      <w:tr w:rsidR="004D3E63" w:rsidRPr="004D3E63" w:rsidTr="00492D74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2698" w:type="dxa"/>
          </w:tcPr>
          <w:p w:rsidR="004D3E63" w:rsidRPr="004D3E63" w:rsidRDefault="004D3E63" w:rsidP="00492D74">
            <w:pPr>
              <w:pStyle w:val="Pa5"/>
              <w:spacing w:before="280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D3E63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 xml:space="preserve">Focus </w:t>
            </w:r>
          </w:p>
        </w:tc>
        <w:tc>
          <w:tcPr>
            <w:tcW w:w="2698" w:type="dxa"/>
          </w:tcPr>
          <w:p w:rsidR="004D3E63" w:rsidRPr="004D3E63" w:rsidRDefault="004D3E63" w:rsidP="00492D74">
            <w:pPr>
              <w:pStyle w:val="Pa5"/>
              <w:spacing w:before="280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D3E63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 xml:space="preserve">Graduate </w:t>
            </w:r>
          </w:p>
        </w:tc>
        <w:tc>
          <w:tcPr>
            <w:tcW w:w="2698" w:type="dxa"/>
          </w:tcPr>
          <w:p w:rsidR="004D3E63" w:rsidRPr="004D3E63" w:rsidRDefault="004D3E63" w:rsidP="00492D74">
            <w:pPr>
              <w:pStyle w:val="Pa5"/>
              <w:spacing w:before="280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D3E63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 xml:space="preserve">Proficient </w:t>
            </w:r>
          </w:p>
        </w:tc>
        <w:tc>
          <w:tcPr>
            <w:tcW w:w="2698" w:type="dxa"/>
          </w:tcPr>
          <w:p w:rsidR="004D3E63" w:rsidRPr="004D3E63" w:rsidRDefault="004D3E63" w:rsidP="00492D74">
            <w:pPr>
              <w:pStyle w:val="Pa5"/>
              <w:spacing w:before="280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D3E63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 xml:space="preserve">Highly Accomplished </w:t>
            </w:r>
          </w:p>
        </w:tc>
        <w:tc>
          <w:tcPr>
            <w:tcW w:w="2924" w:type="dxa"/>
          </w:tcPr>
          <w:p w:rsidR="004D3E63" w:rsidRPr="004D3E63" w:rsidRDefault="004D3E63" w:rsidP="00492D74">
            <w:pPr>
              <w:pStyle w:val="Pa5"/>
              <w:spacing w:before="280"/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  <w:r w:rsidRPr="004D3E63">
              <w:rPr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</w:rPr>
              <w:t xml:space="preserve">Lead </w:t>
            </w:r>
          </w:p>
        </w:tc>
      </w:tr>
      <w:tr w:rsidR="00E60F16" w:rsidTr="004D3E63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3716" w:type="dxa"/>
            <w:gridSpan w:val="5"/>
          </w:tcPr>
          <w:p w:rsidR="00E60F16" w:rsidRPr="004D3E63" w:rsidRDefault="00E60F16">
            <w:pPr>
              <w:pStyle w:val="Pa10"/>
              <w:spacing w:before="280"/>
              <w:rPr>
                <w:rFonts w:cs="ITC New Baskerville Std"/>
                <w:b/>
                <w:color w:val="000000"/>
                <w:sz w:val="32"/>
                <w:szCs w:val="32"/>
                <w:u w:val="single"/>
              </w:rPr>
            </w:pPr>
            <w:r w:rsidRPr="004D3E63">
              <w:rPr>
                <w:b/>
                <w:sz w:val="32"/>
                <w:szCs w:val="32"/>
                <w:u w:val="single"/>
              </w:rPr>
              <w:t xml:space="preserve">Professional Knowledge </w:t>
            </w:r>
            <w:r w:rsidRPr="004D3E63">
              <w:rPr>
                <w:rFonts w:cs="ITC New Baskerville Std"/>
                <w:b/>
                <w:color w:val="000000"/>
                <w:sz w:val="32"/>
                <w:szCs w:val="32"/>
                <w:u w:val="single"/>
              </w:rPr>
              <w:t xml:space="preserve">Standard 2 – Know the content and how to teach it </w:t>
            </w:r>
          </w:p>
        </w:tc>
      </w:tr>
      <w:tr w:rsidR="00E60F16" w:rsidRPr="004D3E63" w:rsidTr="004D3E63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2698" w:type="dxa"/>
          </w:tcPr>
          <w:p w:rsidR="00E60F16" w:rsidRPr="004D3E63" w:rsidRDefault="00E60F16">
            <w:pPr>
              <w:pStyle w:val="Pa3"/>
              <w:spacing w:before="1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2.6 Information and Communication Technology (ICT) </w:t>
            </w:r>
          </w:p>
        </w:tc>
        <w:tc>
          <w:tcPr>
            <w:tcW w:w="2698" w:type="dxa"/>
          </w:tcPr>
          <w:p w:rsidR="00E60F16" w:rsidRPr="004D3E63" w:rsidRDefault="00E60F16">
            <w:pPr>
              <w:pStyle w:val="Pa3"/>
              <w:spacing w:before="1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Implement teaching strategies for using ICT to expand curriculum learning opportunities for students. </w:t>
            </w:r>
          </w:p>
        </w:tc>
        <w:tc>
          <w:tcPr>
            <w:tcW w:w="2698" w:type="dxa"/>
          </w:tcPr>
          <w:p w:rsidR="00E60F16" w:rsidRPr="004D3E63" w:rsidRDefault="00E60F16">
            <w:pPr>
              <w:pStyle w:val="Pa3"/>
              <w:spacing w:before="1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Use effective teaching strategies to integrate ICT into learning and teaching programs to make selected content relevant and meaningful. </w:t>
            </w:r>
          </w:p>
        </w:tc>
        <w:tc>
          <w:tcPr>
            <w:tcW w:w="2698" w:type="dxa"/>
          </w:tcPr>
          <w:p w:rsidR="00E60F16" w:rsidRPr="004D3E63" w:rsidRDefault="00E60F16">
            <w:pPr>
              <w:pStyle w:val="Pa3"/>
              <w:spacing w:before="1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Model high-level teaching knowledge and skills and work with colleagues to use current ICT to improve their teaching practice and make content relevant and meaningful. </w:t>
            </w:r>
          </w:p>
        </w:tc>
        <w:tc>
          <w:tcPr>
            <w:tcW w:w="2924" w:type="dxa"/>
          </w:tcPr>
          <w:p w:rsidR="00E60F16" w:rsidRPr="004D3E63" w:rsidRDefault="00E60F16">
            <w:pPr>
              <w:pStyle w:val="Pa3"/>
              <w:spacing w:before="1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Lead and support colleagues within the school to select and use ICT with effective teaching strategies to expand learning opportunities and content knowledge</w:t>
            </w:r>
          </w:p>
          <w:p w:rsidR="00E60F16" w:rsidRPr="004D3E63" w:rsidRDefault="00E60F16" w:rsidP="004D3E63">
            <w:pPr>
              <w:pStyle w:val="Pa3"/>
              <w:spacing w:before="16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4D3E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</w:t>
            </w:r>
            <w:proofErr w:type="gramEnd"/>
            <w:r w:rsidRPr="004D3E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all students. </w:t>
            </w:r>
          </w:p>
        </w:tc>
      </w:tr>
      <w:tr w:rsidR="00E60F16" w:rsidRPr="004D3E63" w:rsidTr="004D3E63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3716" w:type="dxa"/>
            <w:gridSpan w:val="5"/>
          </w:tcPr>
          <w:p w:rsidR="00E60F16" w:rsidRPr="004D3E63" w:rsidRDefault="00E60F16">
            <w:pPr>
              <w:pStyle w:val="Pa10"/>
              <w:spacing w:before="280"/>
              <w:rPr>
                <w:rFonts w:cs="ITC New Baskerville Std"/>
                <w:b/>
                <w:color w:val="000000"/>
                <w:sz w:val="32"/>
                <w:szCs w:val="32"/>
                <w:u w:val="single"/>
              </w:rPr>
            </w:pPr>
            <w:r w:rsidRPr="004D3E63">
              <w:rPr>
                <w:rFonts w:cs="ITC New Baskerville Std"/>
                <w:b/>
                <w:color w:val="000000"/>
                <w:sz w:val="32"/>
                <w:szCs w:val="32"/>
                <w:u w:val="single"/>
              </w:rPr>
              <w:t xml:space="preserve">Professional Practice Standard 3 – Plan for and implement effective teaching and learning </w:t>
            </w:r>
          </w:p>
        </w:tc>
      </w:tr>
      <w:tr w:rsidR="00E60F16" w:rsidRPr="004D3E63" w:rsidTr="004D3E63">
        <w:tblPrEx>
          <w:tblCellMar>
            <w:top w:w="0" w:type="dxa"/>
            <w:bottom w:w="0" w:type="dxa"/>
          </w:tblCellMar>
        </w:tblPrEx>
        <w:trPr>
          <w:trHeight w:val="2178"/>
        </w:trPr>
        <w:tc>
          <w:tcPr>
            <w:tcW w:w="2698" w:type="dxa"/>
            <w:tcBorders>
              <w:left w:val="nil"/>
              <w:bottom w:val="nil"/>
            </w:tcBorders>
          </w:tcPr>
          <w:p w:rsidR="00E60F16" w:rsidRPr="004D3E63" w:rsidRDefault="00E60F16" w:rsidP="00E60F16">
            <w:pPr>
              <w:pStyle w:val="Pa5"/>
              <w:spacing w:before="2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3.4 Select and use resources </w:t>
            </w:r>
          </w:p>
        </w:tc>
        <w:tc>
          <w:tcPr>
            <w:tcW w:w="2698" w:type="dxa"/>
            <w:tcBorders>
              <w:bottom w:val="nil"/>
            </w:tcBorders>
          </w:tcPr>
          <w:p w:rsidR="00E60F16" w:rsidRPr="004D3E63" w:rsidRDefault="00E60F16" w:rsidP="00E60F16">
            <w:pPr>
              <w:pStyle w:val="Pa5"/>
              <w:spacing w:before="28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Demonstrate knowledge of a range of resources, including ICT, that engage students in their learning. </w:t>
            </w:r>
          </w:p>
        </w:tc>
        <w:tc>
          <w:tcPr>
            <w:tcW w:w="2698" w:type="dxa"/>
            <w:tcBorders>
              <w:bottom w:val="nil"/>
            </w:tcBorders>
          </w:tcPr>
          <w:p w:rsidR="00E60F16" w:rsidRPr="004D3E63" w:rsidRDefault="00E60F16" w:rsidP="00E60F16">
            <w:pPr>
              <w:pStyle w:val="Pa5"/>
              <w:spacing w:before="28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Select and/or create and use a range of resources, including ICT, to engage students in their learning. </w:t>
            </w:r>
          </w:p>
        </w:tc>
        <w:tc>
          <w:tcPr>
            <w:tcW w:w="2698" w:type="dxa"/>
            <w:tcBorders>
              <w:bottom w:val="nil"/>
            </w:tcBorders>
          </w:tcPr>
          <w:p w:rsidR="00E60F16" w:rsidRPr="004D3E63" w:rsidRDefault="00E60F16" w:rsidP="00E60F16">
            <w:pPr>
              <w:pStyle w:val="Pa5"/>
              <w:spacing w:before="28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Assist colleagues to create, select and use a wide range of resources, including ICT, to engage students in their learning. </w:t>
            </w:r>
          </w:p>
        </w:tc>
        <w:tc>
          <w:tcPr>
            <w:tcW w:w="2924" w:type="dxa"/>
            <w:tcBorders>
              <w:bottom w:val="nil"/>
              <w:right w:val="nil"/>
            </w:tcBorders>
          </w:tcPr>
          <w:p w:rsidR="00E60F16" w:rsidRPr="004D3E63" w:rsidRDefault="00E60F16" w:rsidP="00E60F16">
            <w:pPr>
              <w:pStyle w:val="Pa5"/>
              <w:spacing w:before="28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Model exemplary skills and lead colleagues in selecting, creating and evaluating resources, including ICT, for application by teachers within or beyond the school.</w:t>
            </w:r>
          </w:p>
        </w:tc>
      </w:tr>
    </w:tbl>
    <w:p w:rsidR="00E60F16" w:rsidRPr="004D3E63" w:rsidRDefault="00E60F16" w:rsidP="00E60F16">
      <w:pPr>
        <w:pStyle w:val="Pa10"/>
        <w:spacing w:before="280"/>
        <w:rPr>
          <w:rFonts w:cs="ITC New Baskerville Std"/>
          <w:b/>
          <w:color w:val="000000"/>
          <w:sz w:val="32"/>
          <w:szCs w:val="32"/>
          <w:u w:val="single"/>
        </w:rPr>
      </w:pPr>
      <w:r w:rsidRPr="004D3E63">
        <w:rPr>
          <w:b/>
          <w:sz w:val="32"/>
          <w:szCs w:val="32"/>
          <w:u w:val="single"/>
        </w:rPr>
        <w:t xml:space="preserve">Professional Practice </w:t>
      </w:r>
      <w:r w:rsidRPr="004D3E63">
        <w:rPr>
          <w:rFonts w:cs="ITC New Baskerville Std"/>
          <w:b/>
          <w:color w:val="000000"/>
          <w:sz w:val="32"/>
          <w:szCs w:val="32"/>
          <w:u w:val="single"/>
        </w:rPr>
        <w:t xml:space="preserve">Standard 4 – Create and maintain supportive and safe learning environments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698"/>
        <w:gridCol w:w="2698"/>
        <w:gridCol w:w="2698"/>
        <w:gridCol w:w="2698"/>
        <w:gridCol w:w="2698"/>
      </w:tblGrid>
      <w:tr w:rsidR="00E60F16" w:rsidRPr="004D3E63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2698" w:type="dxa"/>
          </w:tcPr>
          <w:p w:rsidR="00E60F16" w:rsidRPr="004D3E63" w:rsidRDefault="00E60F16">
            <w:pPr>
              <w:pStyle w:val="Pa3"/>
              <w:spacing w:before="1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4.5 Use ICT safely, responsibly and ethically </w:t>
            </w:r>
          </w:p>
        </w:tc>
        <w:tc>
          <w:tcPr>
            <w:tcW w:w="2698" w:type="dxa"/>
          </w:tcPr>
          <w:p w:rsidR="00E60F16" w:rsidRPr="004D3E63" w:rsidRDefault="00E60F16">
            <w:pPr>
              <w:pStyle w:val="Pa3"/>
              <w:spacing w:before="1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Demonstrate an understanding of the relevant issues and the strategies available to support the safe, responsible and ethical use of ICT in learning and teaching. </w:t>
            </w:r>
          </w:p>
        </w:tc>
        <w:tc>
          <w:tcPr>
            <w:tcW w:w="2698" w:type="dxa"/>
          </w:tcPr>
          <w:p w:rsidR="00E60F16" w:rsidRPr="004D3E63" w:rsidRDefault="00E60F16">
            <w:pPr>
              <w:pStyle w:val="Pa3"/>
              <w:spacing w:before="1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Incorporate strategies to promote the safe, responsible and ethical use of ICT in learning and teaching. </w:t>
            </w:r>
          </w:p>
        </w:tc>
        <w:tc>
          <w:tcPr>
            <w:tcW w:w="2698" w:type="dxa"/>
          </w:tcPr>
          <w:p w:rsidR="00E60F16" w:rsidRPr="004D3E63" w:rsidRDefault="00E60F16">
            <w:pPr>
              <w:pStyle w:val="Pa3"/>
              <w:spacing w:before="1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Model, and support colleagues to develop, strategies to promote the safe, responsible and ethical use of ICT in learning and teaching. </w:t>
            </w:r>
          </w:p>
        </w:tc>
        <w:tc>
          <w:tcPr>
            <w:tcW w:w="2698" w:type="dxa"/>
          </w:tcPr>
          <w:p w:rsidR="00E60F16" w:rsidRPr="004D3E63" w:rsidRDefault="00E60F16">
            <w:pPr>
              <w:pStyle w:val="Pa3"/>
              <w:spacing w:before="1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3E6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Review or implement new policies and strategies to ensure the safe, responsible and ethical use of ICT in learning and teaching.</w:t>
            </w:r>
          </w:p>
        </w:tc>
      </w:tr>
    </w:tbl>
    <w:p w:rsidR="00E60F16" w:rsidRDefault="00E60F16" w:rsidP="004D3E63"/>
    <w:sectPr w:rsidR="00E60F16" w:rsidSect="004D3E63">
      <w:pgSz w:w="16838" w:h="11906" w:orient="landscape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TC New Baskerville Std">
    <w:altName w:val="ITC New Baskerville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0F16"/>
    <w:rsid w:val="000C267B"/>
    <w:rsid w:val="000C7380"/>
    <w:rsid w:val="004D3E63"/>
    <w:rsid w:val="00E15D1F"/>
    <w:rsid w:val="00E60F16"/>
    <w:rsid w:val="00E85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3">
    <w:name w:val="Pa3"/>
    <w:basedOn w:val="Normal"/>
    <w:next w:val="Normal"/>
    <w:uiPriority w:val="99"/>
    <w:rsid w:val="00E60F16"/>
    <w:pPr>
      <w:autoSpaceDE w:val="0"/>
      <w:autoSpaceDN w:val="0"/>
      <w:adjustRightInd w:val="0"/>
      <w:spacing w:after="0" w:line="181" w:lineRule="atLeast"/>
    </w:pPr>
    <w:rPr>
      <w:rFonts w:ascii="ITC Avant Garde Std Bk" w:hAnsi="ITC Avant Garde Std Bk"/>
      <w:sz w:val="24"/>
      <w:szCs w:val="24"/>
    </w:rPr>
  </w:style>
  <w:style w:type="paragraph" w:customStyle="1" w:styleId="Pa10">
    <w:name w:val="Pa10"/>
    <w:basedOn w:val="Normal"/>
    <w:next w:val="Normal"/>
    <w:uiPriority w:val="99"/>
    <w:rsid w:val="00E60F16"/>
    <w:pPr>
      <w:autoSpaceDE w:val="0"/>
      <w:autoSpaceDN w:val="0"/>
      <w:adjustRightInd w:val="0"/>
      <w:spacing w:after="0" w:line="401" w:lineRule="atLeast"/>
    </w:pPr>
    <w:rPr>
      <w:rFonts w:ascii="ITC New Baskerville Std" w:hAnsi="ITC New Baskerville Std"/>
      <w:sz w:val="24"/>
      <w:szCs w:val="24"/>
    </w:rPr>
  </w:style>
  <w:style w:type="paragraph" w:customStyle="1" w:styleId="Pa5">
    <w:name w:val="Pa5"/>
    <w:basedOn w:val="Normal"/>
    <w:next w:val="Normal"/>
    <w:uiPriority w:val="99"/>
    <w:rsid w:val="00E60F16"/>
    <w:pPr>
      <w:autoSpaceDE w:val="0"/>
      <w:autoSpaceDN w:val="0"/>
      <w:adjustRightInd w:val="0"/>
      <w:spacing w:after="0" w:line="261" w:lineRule="atLeast"/>
    </w:pPr>
    <w:rPr>
      <w:rFonts w:ascii="ITC New Baskerville Std" w:hAnsi="ITC New Baskerville Std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E60F16"/>
    <w:pPr>
      <w:autoSpaceDE w:val="0"/>
      <w:autoSpaceDN w:val="0"/>
      <w:adjustRightInd w:val="0"/>
      <w:spacing w:after="0" w:line="461" w:lineRule="atLeast"/>
    </w:pPr>
    <w:rPr>
      <w:rFonts w:ascii="ITC New Baskerville Std" w:hAnsi="ITC New Baskerville Std"/>
      <w:sz w:val="24"/>
      <w:szCs w:val="24"/>
    </w:rPr>
  </w:style>
  <w:style w:type="paragraph" w:customStyle="1" w:styleId="Default">
    <w:name w:val="Default"/>
    <w:rsid w:val="004D3E63"/>
    <w:pPr>
      <w:autoSpaceDE w:val="0"/>
      <w:autoSpaceDN w:val="0"/>
      <w:adjustRightInd w:val="0"/>
      <w:spacing w:after="0" w:line="240" w:lineRule="auto"/>
    </w:pPr>
    <w:rPr>
      <w:rFonts w:ascii="ITC Avant Garde Std Bk" w:hAnsi="ITC Avant Garde Std Bk" w:cs="ITC Avant Garde Std Bk"/>
      <w:color w:val="000000"/>
      <w:sz w:val="24"/>
      <w:szCs w:val="24"/>
    </w:rPr>
  </w:style>
  <w:style w:type="paragraph" w:customStyle="1" w:styleId="Pa11">
    <w:name w:val="Pa1+1"/>
    <w:basedOn w:val="Default"/>
    <w:next w:val="Default"/>
    <w:uiPriority w:val="99"/>
    <w:rsid w:val="004D3E63"/>
    <w:pPr>
      <w:spacing w:line="501" w:lineRule="atLeast"/>
    </w:pPr>
    <w:rPr>
      <w:rFonts w:cstheme="minorBidi"/>
      <w:color w:val="auto"/>
    </w:rPr>
  </w:style>
  <w:style w:type="character" w:customStyle="1" w:styleId="A11">
    <w:name w:val="A1+1"/>
    <w:uiPriority w:val="99"/>
    <w:rsid w:val="004D3E63"/>
    <w:rPr>
      <w:rFonts w:cs="ITC Avant Garde Std Bk"/>
      <w:b/>
      <w:bCs/>
      <w:color w:val="000000"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4D3E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itsl.edu.au/ta/webdav/site/tasite/shared/Standards/National%20Professional%20Standards%20-%20Teaching/Teaching%20Standards%20January%202011/AITSL%20National%20Professional%20Standards%20for%20Teacher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v.vance</dc:creator>
  <cp:lastModifiedBy>v.vance</cp:lastModifiedBy>
  <cp:revision>1</cp:revision>
  <dcterms:created xsi:type="dcterms:W3CDTF">2011-02-15T01:54:00Z</dcterms:created>
  <dcterms:modified xsi:type="dcterms:W3CDTF">2011-02-15T02:34:00Z</dcterms:modified>
</cp:coreProperties>
</file>